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0E01255B"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4367D">
        <w:rPr>
          <w:rFonts w:asciiTheme="minorHAnsi" w:hAnsiTheme="minorHAnsi" w:cs="Arial"/>
          <w:sz w:val="22"/>
        </w:rPr>
        <w:t>un a</w:t>
      </w:r>
      <w:r w:rsidR="0024367D" w:rsidRPr="0024367D">
        <w:rPr>
          <w:rFonts w:asciiTheme="minorHAnsi" w:hAnsiTheme="minorHAnsi" w:cs="Arial"/>
          <w:sz w:val="22"/>
        </w:rPr>
        <w:t>ppui technique à 12 fédérations nationales de rugby africaines sur l’intégration transversale des enjeux d’égalité de genre</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2DB7072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24367D">
        <w:rPr>
          <w:rFonts w:asciiTheme="minorHAnsi" w:hAnsiTheme="minorHAnsi" w:cs="Arial"/>
          <w:sz w:val="22"/>
        </w:rPr>
        <w:t>« </w:t>
      </w:r>
      <w:r w:rsidR="0024367D" w:rsidRPr="0024367D">
        <w:rPr>
          <w:rFonts w:asciiTheme="minorHAnsi" w:hAnsiTheme="minorHAnsi" w:cs="Arial"/>
          <w:sz w:val="22"/>
        </w:rPr>
        <w:t>Appui technique à 12 fédérations nationales de rugby africaines sur l’intégration transversale des enjeux d’égalité de genre</w:t>
      </w:r>
      <w:r w:rsidR="0024367D">
        <w:rPr>
          <w:rFonts w:asciiTheme="minorHAnsi" w:hAnsiTheme="minorHAnsi" w:cs="Arial"/>
          <w:sz w:val="22"/>
        </w:rPr>
        <w:t> ».</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6BBCCEF6" w:rsidR="00C43FF9" w:rsidRPr="0064446E" w:rsidRDefault="0024367D" w:rsidP="00891B43">
      <w:pPr>
        <w:spacing w:before="120" w:line="240" w:lineRule="auto"/>
        <w:jc w:val="both"/>
        <w:rPr>
          <w:rFonts w:asciiTheme="minorHAnsi" w:hAnsiTheme="minorHAnsi" w:cs="Arial"/>
          <w:i/>
          <w:sz w:val="22"/>
        </w:rPr>
      </w:pPr>
      <w:r>
        <w:rPr>
          <w:rFonts w:asciiTheme="minorHAnsi" w:hAnsiTheme="minorHAnsi" w:cs="Arial"/>
          <w:sz w:val="22"/>
        </w:rPr>
        <w:t xml:space="preserve"> </w:t>
      </w:r>
      <w:r w:rsidR="00AA5DFF" w:rsidRPr="0064446E">
        <w:rPr>
          <w:rFonts w:asciiTheme="minorHAnsi" w:hAnsiTheme="minorHAnsi" w:cs="Arial"/>
          <w:i/>
          <w:sz w:val="22"/>
        </w:rPr>
        <w:t>Sans objet</w:t>
      </w:r>
      <w:r>
        <w:rPr>
          <w:rFonts w:asciiTheme="minorHAnsi" w:hAnsiTheme="minorHAnsi" w:cs="Arial"/>
          <w:i/>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5BC6322B" w14:textId="77777777" w:rsidR="0024367D" w:rsidRDefault="003930DF" w:rsidP="00D73590">
      <w:pPr>
        <w:spacing w:before="120" w:line="240" w:lineRule="auto"/>
        <w:jc w:val="both"/>
        <w:rPr>
          <w:rFonts w:asciiTheme="minorHAnsi" w:hAnsiTheme="minorHAnsi" w:cs="Arial"/>
          <w:sz w:val="22"/>
        </w:rPr>
      </w:pPr>
      <w:r>
        <w:rPr>
          <w:rFonts w:asciiTheme="minorHAnsi" w:hAnsiTheme="minorHAnsi" w:cs="Arial"/>
          <w:i/>
          <w:sz w:val="22"/>
        </w:rPr>
        <w:t>Sans objet</w:t>
      </w:r>
      <w:r w:rsidR="0024367D">
        <w:rPr>
          <w:rFonts w:asciiTheme="minorHAnsi" w:hAnsiTheme="minorHAnsi" w:cs="Arial"/>
          <w:sz w:val="22"/>
        </w:rPr>
        <w:t>.</w:t>
      </w:r>
    </w:p>
    <w:p w14:paraId="659C28D8" w14:textId="71FEEC90"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56F71E45"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24367D" w:rsidRPr="0024367D">
        <w:rPr>
          <w:rFonts w:ascii="Calibri" w:hAnsi="Calibri"/>
          <w:sz w:val="22"/>
          <w:szCs w:val="22"/>
        </w:rPr>
        <w:t>Appui technique à 12 fédérations nationales de rugby africaines sur l’intégration transversale des enjeux d’égalité de genre</w:t>
      </w:r>
      <w:bookmarkStart w:id="0" w:name="_GoBack"/>
      <w:bookmarkEnd w:id="0"/>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24367D"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4148370"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B706FE" w14:textId="77777777" w:rsidR="00A66359" w:rsidRDefault="00A66359">
      <w:r>
        <w:separator/>
      </w:r>
    </w:p>
  </w:endnote>
  <w:endnote w:type="continuationSeparator" w:id="0">
    <w:p w14:paraId="3E16CC8A" w14:textId="77777777" w:rsidR="00A66359" w:rsidRDefault="00A66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altName w:val="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5D5E0DF"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4367D">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4367D">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75A58ED0"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4367D">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4367D">
                              <w:rPr>
                                <w:rFonts w:asciiTheme="minorHAnsi" w:hAnsiTheme="minorHAnsi"/>
                                <w:b/>
                                <w:bCs/>
                                <w:noProof/>
                                <w:sz w:val="22"/>
                                <w:szCs w:val="22"/>
                              </w:rPr>
                              <w:t>6</w:t>
                            </w:r>
                            <w:r>
                              <w:rPr>
                                <w:rFonts w:asciiTheme="minorHAnsi" w:hAnsiTheme="minorHAnsi"/>
                                <w:b/>
                                <w:bCs/>
                                <w:sz w:val="22"/>
                                <w:szCs w:val="22"/>
                              </w:rPr>
                              <w:fldChar w:fldCharType="end"/>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4D2CA345"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4367D">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4367D">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3DF5A19"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4367D">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4367D">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24367D"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45E480" w14:textId="77777777" w:rsidR="00A66359" w:rsidRDefault="00A66359">
      <w:r>
        <w:separator/>
      </w:r>
    </w:p>
  </w:footnote>
  <w:footnote w:type="continuationSeparator" w:id="0">
    <w:p w14:paraId="09545971" w14:textId="77777777" w:rsidR="00A66359" w:rsidRDefault="00A66359">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8193"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67D"/>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5894A4-B67B-4917-B0FF-AE2183A85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1</TotalTime>
  <Pages>6</Pages>
  <Words>1397</Words>
  <Characters>8484</Characters>
  <Application>Microsoft Office Word</Application>
  <DocSecurity>0</DocSecurity>
  <Lines>70</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9862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Malick NDAW</cp:lastModifiedBy>
  <cp:revision>2</cp:revision>
  <cp:lastPrinted>2016-03-24T23:23:00Z</cp:lastPrinted>
  <dcterms:created xsi:type="dcterms:W3CDTF">2026-03-04T15:53:00Z</dcterms:created>
  <dcterms:modified xsi:type="dcterms:W3CDTF">2026-03-04T15:53:00Z</dcterms:modified>
</cp:coreProperties>
</file>